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61" w:rsidRPr="00BD1F14" w:rsidRDefault="00C06508" w:rsidP="00BD1F14">
      <w:pPr>
        <w:pageBreakBefore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BD1F14">
        <w:rPr>
          <w:rFonts w:ascii="Bookman Old Style" w:hAnsi="Bookman Old Style"/>
          <w:b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BD1F14">
        <w:rPr>
          <w:rFonts w:ascii="Bookman Old Style" w:hAnsi="Bookman Old Style"/>
          <w:b/>
          <w:color w:val="000000" w:themeColor="text1"/>
          <w:sz w:val="32"/>
          <w:szCs w:val="32"/>
          <w:lang w:val="ru-RU"/>
        </w:rPr>
        <w:t>Танто</w:t>
      </w:r>
      <w:proofErr w:type="spellEnd"/>
      <w:r w:rsidRPr="00BD1F14">
        <w:rPr>
          <w:rFonts w:ascii="Bookman Old Style" w:hAnsi="Bookman Old Style"/>
          <w:b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Pr="00BD1F14">
        <w:rPr>
          <w:rFonts w:ascii="Bookman Old Style" w:hAnsi="Bookman Old Style"/>
          <w:b/>
          <w:color w:val="000000" w:themeColor="text1"/>
          <w:sz w:val="32"/>
          <w:szCs w:val="32"/>
          <w:lang w:val="ru-RU"/>
        </w:rPr>
        <w:t>Тайсабаки</w:t>
      </w:r>
      <w:proofErr w:type="spellEnd"/>
      <w:r w:rsidRPr="00BD1F14">
        <w:rPr>
          <w:rFonts w:ascii="Bookman Old Style" w:hAnsi="Bookman Old Style"/>
          <w:b/>
          <w:color w:val="000000" w:themeColor="text1"/>
          <w:sz w:val="32"/>
          <w:szCs w:val="32"/>
          <w:lang w:val="ru-RU"/>
        </w:rPr>
        <w:t xml:space="preserve">. </w:t>
      </w:r>
      <w:r w:rsidR="00BD1F14" w:rsidRPr="00BD1F14">
        <w:rPr>
          <w:rFonts w:ascii="Bookman Old Style" w:hAnsi="Bookman Old Style"/>
          <w:b/>
          <w:color w:val="000000" w:themeColor="text1"/>
          <w:sz w:val="32"/>
          <w:szCs w:val="32"/>
          <w:lang w:val="ru-RU"/>
        </w:rPr>
        <w:t xml:space="preserve">   </w:t>
      </w:r>
      <w:r w:rsidR="00BD1F14" w:rsidRPr="00BD1F14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                                                                            </w:t>
      </w:r>
      <w:r w:rsidR="00110461" w:rsidRPr="00BD1F14">
        <w:rPr>
          <w:rFonts w:ascii="Bookman Old Style" w:eastAsia="MS Mincho" w:hAnsi="Bookman Old Style"/>
          <w:b/>
          <w:color w:val="000000" w:themeColor="text1"/>
          <w:kern w:val="2"/>
          <w:sz w:val="32"/>
          <w:szCs w:val="32"/>
          <w:lang w:val="ru-RU"/>
        </w:rPr>
        <w:t>Правила</w:t>
      </w:r>
      <w:r w:rsidRPr="00BD1F14">
        <w:rPr>
          <w:rFonts w:ascii="Bookman Old Style" w:eastAsia="MS Mincho" w:hAnsi="Bookman Old Style"/>
          <w:b/>
          <w:color w:val="000000" w:themeColor="text1"/>
          <w:kern w:val="2"/>
          <w:sz w:val="32"/>
          <w:szCs w:val="32"/>
          <w:lang w:val="ru-RU"/>
        </w:rPr>
        <w:t>.</w:t>
      </w:r>
    </w:p>
    <w:p w:rsidR="00110461" w:rsidRPr="00BD1F14" w:rsidRDefault="00110461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</w:rPr>
      </w:pPr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Общие</w:t>
      </w:r>
    </w:p>
    <w:p w:rsidR="00BD1F14" w:rsidRPr="00BD1F14" w:rsidRDefault="00BD1F14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u w:val="single"/>
        </w:rPr>
      </w:pPr>
    </w:p>
    <w:p w:rsidR="00110461" w:rsidRPr="00BD1F14" w:rsidRDefault="00110461" w:rsidP="001104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В каждом поединке каждому спортсмену дается 30 секунд на работу с ножом и 30 секунд – без ножа.</w:t>
      </w:r>
    </w:p>
    <w:p w:rsidR="00110461" w:rsidRPr="00BD1F14" w:rsidRDefault="00110461" w:rsidP="001104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За 30 секунд спортсмену разрешено нанести максимум 8 ударов ножом. Если спортсмен нанес 8 ударов до истечения 30 секунд, то, несмотря на оставшееся время, происходит обмен ножом, либо поединок завершается. </w:t>
      </w:r>
    </w:p>
    <w:p w:rsidR="00110461" w:rsidRPr="00BD1F14" w:rsidRDefault="00110461" w:rsidP="001104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Выигрывает тот, кто набрал большее количество очков по завершении поединка.                        </w:t>
      </w:r>
      <w:r w:rsidR="00BD1F14"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                                                                           </w:t>
      </w:r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Половина очка не учитываются при выборе победителя.                                                                                                                 В случае ничьи</w:t>
      </w: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   каждому спортсмену предоставляется дополнительное время – 15 секунд – и возможность нанести по 4 удара.</w:t>
      </w:r>
    </w:p>
    <w:p w:rsidR="00110461" w:rsidRPr="00BD1F14" w:rsidRDefault="00110461" w:rsidP="00110461">
      <w:pPr>
        <w:widowControl w:val="0"/>
        <w:spacing w:after="0" w:line="240" w:lineRule="auto"/>
        <w:ind w:left="780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</w:p>
    <w:p w:rsidR="00BD1F14" w:rsidRDefault="00BD1F14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</w:rPr>
      </w:pPr>
    </w:p>
    <w:p w:rsidR="00110461" w:rsidRPr="00BD1F14" w:rsidRDefault="00110461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Спортсмен, выполняющий уходы от удара резиновым ножом (</w:t>
      </w:r>
      <w:proofErr w:type="spellStart"/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)</w:t>
      </w:r>
    </w:p>
    <w:p w:rsidR="00BD1F14" w:rsidRPr="00BD1F14" w:rsidRDefault="00BD1F14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u w:val="single"/>
          <w:lang w:val="ru-RU"/>
        </w:rPr>
      </w:pPr>
    </w:p>
    <w:p w:rsidR="00110461" w:rsidRPr="00BD1F14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Если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ушел от удара</w:t>
      </w:r>
      <w:r w:rsidR="00765840"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не только корпусом</w:t>
      </w:r>
      <w:r w:rsidR="00765840"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, но также  использовал движение обеих ног (шаг в сторону)</w:t>
      </w:r>
      <w:r w:rsidR="00765840"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</w:t>
      </w: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и сохранил устойчивость и стойку, из которой он смог бы сделать прием, то ему присуждается очко за уход («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Тайсабаки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–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Юко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). </w:t>
      </w:r>
    </w:p>
    <w:p w:rsidR="00110461" w:rsidRPr="00BD1F14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Если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удалось сделать уход от ножа, но при этом он оказался в неправильном и неловком положении, то ему не присуждается очков и поединок продолжается без остановки.</w:t>
      </w:r>
    </w:p>
    <w:p w:rsidR="00110461" w:rsidRPr="00BD1F14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Если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старается сместиться с линии атаки, чтобы уйти от удара, то ему не следует присуждать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за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Тайсабаки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.</w:t>
      </w:r>
    </w:p>
    <w:p w:rsidR="00765840" w:rsidRPr="00BD1F14" w:rsidRDefault="00765840" w:rsidP="00765840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Если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остался на линии атаки, </w:t>
      </w:r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 xml:space="preserve">но резиновый нож его не коснулся, </w:t>
      </w: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ему не следует присуждать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за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Тайсабаки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.</w:t>
      </w:r>
    </w:p>
    <w:p w:rsidR="00110461" w:rsidRPr="00BD1F14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за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Тайсабаки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присуждается («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Тайсабаки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–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»), когда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не </w:t>
      </w:r>
      <w:proofErr w:type="gram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двинулся с линии</w:t>
      </w:r>
      <w:r w:rsidR="00765840"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атаки в попытке выполнить уход </w:t>
      </w:r>
      <w:r w:rsidR="00765840"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и имело</w:t>
      </w:r>
      <w:proofErr w:type="gramEnd"/>
      <w:r w:rsidR="00765840"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 xml:space="preserve"> место прикосновение резиновым ножом к «зачетной зоне»</w:t>
      </w:r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 xml:space="preserve"> </w:t>
      </w: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а также в следующих случаях:</w:t>
      </w:r>
    </w:p>
    <w:p w:rsidR="00110461" w:rsidRPr="00BD1F14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Ему нанесли удар ножом, но при этом атакующий сам находился в неправильной стойке.</w:t>
      </w:r>
    </w:p>
    <w:p w:rsidR="00110461" w:rsidRPr="00BD1F14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bookmarkStart w:id="0" w:name="_GoBack"/>
      <w:bookmarkEnd w:id="0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Если Атакующий  спортсмен (Тори) выронил нож, поединок приостанавливается, нож возвращается Тори, очки не присуждаются. Если тори намеренно бросает нож. Ему дается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(«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Танто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–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»)</w:t>
      </w:r>
    </w:p>
    <w:p w:rsidR="00110461" w:rsidRPr="00BD1F14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Если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случайно вышел за границы зоны поединка, выполняя уход от удара, поединок приостанавливается, спортсмены занимают исходные позиции, и поединок продолжается. Очки в данной ситуации не присуждаются. </w:t>
      </w:r>
    </w:p>
    <w:p w:rsidR="00110461" w:rsidRPr="00BD1F14" w:rsidRDefault="00110461" w:rsidP="00110461">
      <w:pPr>
        <w:widowControl w:val="0"/>
        <w:numPr>
          <w:ilvl w:val="3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В данном случае очки за уход от удара не присуждаются, однако, если Тори все же наносит правильный удар, то ему можно присудить Цуки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Ари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. </w:t>
      </w:r>
    </w:p>
    <w:p w:rsidR="00110461" w:rsidRPr="00BD1F14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lastRenderedPageBreak/>
        <w:t xml:space="preserve">Если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намеренно покидает зону поединка, то поединок приостанавливается, и ему присуждается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(«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Дзёгай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–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»).</w:t>
      </w:r>
    </w:p>
    <w:p w:rsidR="00110461" w:rsidRPr="00BD1F14" w:rsidRDefault="00110461" w:rsidP="00110461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</w:t>
      </w:r>
      <w:r w:rsidRPr="00BD1F14">
        <w:rPr>
          <w:rFonts w:ascii="Bookman Old Style" w:eastAsia="MS Mincho" w:hAnsi="Bookman Old Style"/>
          <w:b/>
          <w:bCs/>
          <w:color w:val="000000" w:themeColor="text1"/>
          <w:kern w:val="2"/>
          <w:sz w:val="24"/>
          <w:szCs w:val="24"/>
          <w:lang w:val="ru-RU"/>
        </w:rPr>
        <w:t>не разрешено</w:t>
      </w: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сокращать дистанцию с Атакующим, тем самым не давая последнему нанести удар, </w:t>
      </w:r>
      <w:r w:rsidR="005826B2"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а также </w:t>
      </w: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запрещено хватать или удерживать Тори руками. Если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продолжает делать это после предупреждения, ему присуждается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.</w:t>
      </w:r>
    </w:p>
    <w:p w:rsidR="00110461" w:rsidRPr="00BD1F14" w:rsidRDefault="00110461" w:rsidP="00110461">
      <w:pPr>
        <w:widowControl w:val="0"/>
        <w:spacing w:after="0" w:line="240" w:lineRule="auto"/>
        <w:ind w:left="360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u w:val="single"/>
          <w:lang w:val="ru-RU"/>
        </w:rPr>
      </w:pPr>
    </w:p>
    <w:p w:rsidR="00BD1F14" w:rsidRDefault="00BD1F14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u w:val="single"/>
        </w:rPr>
      </w:pPr>
    </w:p>
    <w:p w:rsidR="00110461" w:rsidRPr="00BD1F14" w:rsidRDefault="00110461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</w:rPr>
      </w:pPr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Спортсмен, атакующий резиновым ножом (</w:t>
      </w:r>
      <w:proofErr w:type="spellStart"/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Танто</w:t>
      </w:r>
      <w:proofErr w:type="spellEnd"/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)</w:t>
      </w:r>
    </w:p>
    <w:p w:rsidR="00BD1F14" w:rsidRPr="00BD1F14" w:rsidRDefault="00BD1F14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u w:val="single"/>
        </w:rPr>
      </w:pPr>
    </w:p>
    <w:p w:rsidR="00110461" w:rsidRPr="00BD1F14" w:rsidRDefault="00110461" w:rsidP="0011046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Чтобы заработать Цуки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Ари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,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Танто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должен выполнить движение вперед, перемещая обе ноги, и находиться при этом в правильной стойке и устойчивой позиции. </w:t>
      </w:r>
    </w:p>
    <w:p w:rsidR="00110461" w:rsidRPr="00BD1F14" w:rsidRDefault="00110461" w:rsidP="0011046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Критерием присуждения Цуки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Ари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является правильное положение тела при ударе и удар ножом в зачетную зону.</w:t>
      </w:r>
    </w:p>
    <w:p w:rsidR="00110461" w:rsidRPr="00BD1F14" w:rsidRDefault="00110461" w:rsidP="00110461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Если Тори выполняет удары опасно и делает это систематически (после предупреждения), то ему присуждается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(«Цуки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Ари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–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»). Удар квалифицируется как опасный, если:</w:t>
      </w:r>
    </w:p>
    <w:p w:rsidR="00110461" w:rsidRPr="00BD1F14" w:rsidRDefault="00110461" w:rsidP="00110461">
      <w:pPr>
        <w:widowControl w:val="0"/>
        <w:numPr>
          <w:ilvl w:val="3"/>
          <w:numId w:val="3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Удар наносится с близкой дистанции, и к удару резиновым ножом прибавляется удар кулаком (после сгибания ножа) или, даже нанесенный с правильной дистанции, удар ножом дополняется ударом кулаком. </w:t>
      </w:r>
    </w:p>
    <w:p w:rsidR="00110461" w:rsidRPr="00BD1F14" w:rsidRDefault="00110461" w:rsidP="00110461">
      <w:pPr>
        <w:widowControl w:val="0"/>
        <w:numPr>
          <w:ilvl w:val="3"/>
          <w:numId w:val="3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Удар наносится в незачетную зону (слишком высоко/низко). </w:t>
      </w:r>
    </w:p>
    <w:p w:rsidR="00110461" w:rsidRPr="00BD1F14" w:rsidRDefault="00110461" w:rsidP="00110461">
      <w:pPr>
        <w:widowControl w:val="0"/>
        <w:spacing w:after="0" w:line="240" w:lineRule="auto"/>
        <w:ind w:left="1080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u w:val="single"/>
          <w:lang w:val="ru-RU"/>
        </w:rPr>
      </w:pPr>
    </w:p>
    <w:p w:rsidR="00BD1F14" w:rsidRDefault="00BD1F14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u w:val="single"/>
        </w:rPr>
      </w:pPr>
    </w:p>
    <w:p w:rsidR="00110461" w:rsidRPr="00BD1F14" w:rsidRDefault="00110461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</w:rPr>
      </w:pPr>
      <w:r w:rsidRPr="00BD1F14"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lang w:val="ru-RU"/>
        </w:rPr>
        <w:t>Очки</w:t>
      </w:r>
    </w:p>
    <w:p w:rsidR="00BD1F14" w:rsidRPr="00BD1F14" w:rsidRDefault="00BD1F14" w:rsidP="00110461">
      <w:pPr>
        <w:widowControl w:val="0"/>
        <w:spacing w:after="0" w:line="240" w:lineRule="auto"/>
        <w:ind w:left="420"/>
        <w:jc w:val="both"/>
        <w:rPr>
          <w:rFonts w:ascii="Bookman Old Style" w:eastAsia="MS Mincho" w:hAnsi="Bookman Old Style"/>
          <w:b/>
          <w:color w:val="000000" w:themeColor="text1"/>
          <w:kern w:val="2"/>
          <w:sz w:val="24"/>
          <w:szCs w:val="24"/>
          <w:u w:val="single"/>
        </w:rPr>
      </w:pPr>
    </w:p>
    <w:p w:rsidR="00110461" w:rsidRPr="00BD1F14" w:rsidRDefault="00110461" w:rsidP="0011046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Танто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Цуки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Ари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приносит 1 очко для Тори.</w:t>
      </w:r>
    </w:p>
    <w:p w:rsidR="00110461" w:rsidRPr="00BD1F14" w:rsidRDefault="005826B2" w:rsidP="0011046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Тайсабаки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Юко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- </w:t>
      </w:r>
      <w:r w:rsidR="00110461"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Правильный уход от удара ножом приравнивается к 1 очку для </w:t>
      </w:r>
      <w:proofErr w:type="spellStart"/>
      <w:r w:rsidR="00110461"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Уке</w:t>
      </w:r>
      <w:proofErr w:type="spellEnd"/>
      <w:r w:rsidR="00110461"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.</w:t>
      </w:r>
    </w:p>
    <w:p w:rsidR="00110461" w:rsidRPr="00BD1F14" w:rsidRDefault="00110461" w:rsidP="00110461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приравнивается к 0,5 (половине) очка и добавляется к очкам противника. Соответственно 2 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шидо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приравниваются к 1 очку («Чуй») и плюсуются  к очкам противника.</w:t>
      </w:r>
    </w:p>
    <w:p w:rsidR="005826B2" w:rsidRPr="00BD1F14" w:rsidRDefault="005826B2" w:rsidP="005826B2">
      <w:pPr>
        <w:widowControl w:val="0"/>
        <w:spacing w:after="0" w:line="240" w:lineRule="auto"/>
        <w:ind w:left="720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</w:p>
    <w:p w:rsidR="005826B2" w:rsidRPr="00BD1F14" w:rsidRDefault="005826B2" w:rsidP="005826B2">
      <w:pPr>
        <w:widowControl w:val="0"/>
        <w:spacing w:after="0" w:line="240" w:lineRule="auto"/>
        <w:ind w:left="720"/>
        <w:jc w:val="both"/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</w:pPr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Баллы, заработанные за Цуки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Ари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(1 балл),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Тайсабаки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Юко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(1 балл), Чуй (1 балл) имеют равную значимость и в равной степени учитываются при определении победителя. Приоритет между этими </w:t>
      </w:r>
      <w:proofErr w:type="spellStart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>оценкми</w:t>
      </w:r>
      <w:proofErr w:type="spellEnd"/>
      <w:r w:rsidRPr="00BD1F14">
        <w:rPr>
          <w:rFonts w:ascii="Bookman Old Style" w:eastAsia="MS Mincho" w:hAnsi="Bookman Old Style"/>
          <w:color w:val="000000" w:themeColor="text1"/>
          <w:kern w:val="2"/>
          <w:sz w:val="24"/>
          <w:szCs w:val="24"/>
          <w:lang w:val="ru-RU"/>
        </w:rPr>
        <w:t xml:space="preserve"> отсутствует.</w:t>
      </w:r>
    </w:p>
    <w:p w:rsidR="005826B2" w:rsidRPr="00BD1F14" w:rsidRDefault="005826B2" w:rsidP="005826B2">
      <w:pPr>
        <w:widowControl w:val="0"/>
        <w:spacing w:after="0" w:line="240" w:lineRule="auto"/>
        <w:jc w:val="both"/>
        <w:rPr>
          <w:rFonts w:ascii="Bookman Old Style" w:eastAsia="MS Mincho" w:hAnsi="Bookman Old Style"/>
          <w:kern w:val="2"/>
          <w:sz w:val="24"/>
          <w:szCs w:val="24"/>
          <w:lang w:val="ru-RU"/>
        </w:rPr>
      </w:pPr>
    </w:p>
    <w:p w:rsidR="00116CFA" w:rsidRPr="00110461" w:rsidRDefault="00116CFA">
      <w:pPr>
        <w:rPr>
          <w:lang w:val="ru-RU"/>
        </w:rPr>
      </w:pPr>
    </w:p>
    <w:sectPr w:rsidR="00116CFA" w:rsidRPr="0011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40" w:hanging="42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1"/>
    <w:rsid w:val="00110461"/>
    <w:rsid w:val="00110CE4"/>
    <w:rsid w:val="00116CFA"/>
    <w:rsid w:val="005826B2"/>
    <w:rsid w:val="00765840"/>
    <w:rsid w:val="00BD1F14"/>
    <w:rsid w:val="00C06508"/>
    <w:rsid w:val="00D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61"/>
    <w:pPr>
      <w:suppressAutoHyphens/>
    </w:pPr>
    <w:rPr>
      <w:rFonts w:ascii="Calibri" w:eastAsia="Calibri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61"/>
    <w:pPr>
      <w:suppressAutoHyphens/>
    </w:pPr>
    <w:rPr>
      <w:rFonts w:ascii="Calibri" w:eastAsia="Calibri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7</cp:revision>
  <dcterms:created xsi:type="dcterms:W3CDTF">2014-07-31T13:11:00Z</dcterms:created>
  <dcterms:modified xsi:type="dcterms:W3CDTF">2015-09-22T12:51:00Z</dcterms:modified>
</cp:coreProperties>
</file>